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96C" w:rsidRDefault="006C20FE">
      <w:r>
        <w:rPr>
          <w:noProof/>
          <w:lang w:eastAsia="ru-RU"/>
        </w:rPr>
        <w:drawing>
          <wp:inline distT="0" distB="0" distL="0" distR="0">
            <wp:extent cx="5940425" cy="8156567"/>
            <wp:effectExtent l="19050" t="0" r="3175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FE" w:rsidRDefault="006C20FE"/>
    <w:p w:rsidR="006C20FE" w:rsidRDefault="006C20FE"/>
    <w:p w:rsidR="006C20FE" w:rsidRDefault="006C20FE"/>
    <w:p w:rsidR="006C20FE" w:rsidRDefault="006C20FE">
      <w:r>
        <w:rPr>
          <w:noProof/>
          <w:lang w:eastAsia="ru-RU"/>
        </w:rPr>
        <w:lastRenderedPageBreak/>
        <w:drawing>
          <wp:inline distT="0" distB="0" distL="0" distR="0">
            <wp:extent cx="5940425" cy="8587454"/>
            <wp:effectExtent l="19050" t="0" r="3175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FE" w:rsidRDefault="006C20FE"/>
    <w:p w:rsidR="006C20FE" w:rsidRDefault="006C20FE"/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-Уполномоченный не вправе разглашать </w:t>
      </w:r>
      <w:proofErr w:type="gramStart"/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ставшие</w:t>
      </w:r>
      <w:proofErr w:type="gramEnd"/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ему известными конфиденциальные 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 частной жизни других лиц без их письменного согласия.</w:t>
      </w:r>
    </w:p>
    <w:p w:rsidR="006C20FE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 w:rsidRPr="00C345A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Процедура рассмотрения Уполномоченным обращений участников образовательного процесса</w:t>
      </w:r>
    </w:p>
    <w:p w:rsidR="006C20FE" w:rsidRPr="00014EE4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4.1. </w:t>
      </w:r>
      <w:proofErr w:type="gramStart"/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Уполномоченный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рассматривает обращения участников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образовательного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процесса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(педагогических работников, родителей (законных представителей несовершеннолетних), касающиеся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нарушения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их прав, связанных с осуществлением образовательного процесса. </w:t>
      </w:r>
      <w:proofErr w:type="gramEnd"/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4.2.0бращение подается Уполномоченному в срок не позднее 3-х месяцев со дня нарушения права заявителя или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того дня когда заявителю стало известно об их нарушениях. Обращение может подаваться как в письменной, так и в устной форме. 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Письменное обращение должно содержать Ф.И.0 заявителя, изложение существа вопроса. 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Получив обращение, Уполномоченный: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-в срок не позднее десяти рабочих дней со дня получения обращения 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принимает его к рассмотрению;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-разъясняет заявителю о других мерах, которые могут быть предприняты для защиты прав заявителя;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-обращается к администрации образовательной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с ходатайством о проведении проверки по фактам выявленных нарушений;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-в случае необходимости обращается за разъяснениями к Уполномоченному по правам ребенка в Ярославской области;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-в случае необходимости передает обращение органу или должностному лицу, к </w:t>
      </w:r>
      <w:proofErr w:type="gramStart"/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компетенции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которых относится разрешение обращения по существу. 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4.4.Уполномоченный вправе отказать в принятии обращения к рассмотрению, мотивированно обосновав свой отказ.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4.5.О принятом решении Уполномоченный в семидневный срок уведомляет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заявителя.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4.6. Уполномоченный взаимодействует </w:t>
      </w:r>
      <w:proofErr w:type="gramStart"/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-общественным помощником Уполномоченного по правам ребенка в муниципальном образовании (районе);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-государственными и муниципальными органами управления образования;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-Уполномоченным по правам ребенка в Ярославской области;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-комиссиями по делам несовершеннолетних и защите их прав;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-подразделениями по делам несовершеннолетних органов внутренних дел области;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-органами опеки и попечительства;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-общественными объединениями и организациями, деятельность которых направлена на защиту прав и интересов детей.</w:t>
      </w:r>
    </w:p>
    <w:p w:rsidR="006C20FE" w:rsidRPr="00C345A7" w:rsidRDefault="006C20FE" w:rsidP="006C2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345A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Обеспечение деятельности Уполномоченного.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5.1. Для эффективной работы Уполномоченного администрация образовательного учреждения оказывает ему содействие в предоставлении на период личного приема отдельного помещения, в выдаче запрашиваемых документов и иных сведений, необходимых для осуществления деятельности 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пределах компетенции.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5.2.Администрация детского сада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вправе вмешиваться и препятствовать деятельности Уполномоченного с целью повлиять на его решение в интересах отдельного лица.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5.3. Для обеспечения деятельности Уполномоченного администрация детского сада вправе в установленном порядке предусмотреть возможность использования внебюджетных источников 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образовательного учреждения.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5.4.Правовое обучение Уполномоченных осуществляется при содействии органов образования Ярославской области, Уполномоченного по правам ребенка в Ярославской области и общественных организаций, содействующих правовому и гражданскому образованию.</w:t>
      </w:r>
    </w:p>
    <w:p w:rsidR="006C20FE" w:rsidRPr="00C345A7" w:rsidRDefault="006C20FE" w:rsidP="006C2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345A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Порядок избрания Уполномоченного по защите прав участников образовательного процесса.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6.1. Уполномоченным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быть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педагогический работник соответствующей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организации: воспитатель,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педагог-психолог, социальный педагог,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родитель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(законный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редставитель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несовершеннолетнего) 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участник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процесса.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6.2.Участник образовательного процесса, занимающий в образовательном учреждении 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тивную должность, не может быть </w:t>
      </w:r>
      <w:proofErr w:type="gramStart"/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избран</w:t>
      </w:r>
      <w:proofErr w:type="gramEnd"/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Уполномоченным.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Порядок избрания Уполномоченного: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Организация и проведение выборов определяется </w:t>
      </w:r>
    </w:p>
    <w:p w:rsidR="006C20FE" w:rsidRPr="00C345A7" w:rsidRDefault="006C20FE" w:rsidP="006C2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7. </w:t>
      </w:r>
      <w:r w:rsidRPr="00C345A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Настоящим положением.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Выборы Уполномоченного проводятся один раз в три года в сентябре месяце.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выборах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участвуют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работники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образовательного учреждения,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родители (законные представители несовершеннолетних).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Избрание Уполномоченного производится большинством голосов (не менее 2/3 от общего числа участников общего собрания) открытым или прямым тайным голосованием. Форма голосования определяется образовательным учреждением по согласованию с советом образовательного учреждения. Избранным считается кандидат, набравший большее количество голосов.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Итоги оформляются протоколом и направляются из детского сада 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Управление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образования.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Информация об итогах выборов размещается в специально отведенном месте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в образовательном учреждении.</w:t>
      </w:r>
    </w:p>
    <w:p w:rsidR="006C20FE" w:rsidRPr="00C75FA4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6.4.Досрочное прекращение деятельности Уполномоченного допускается в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случае: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-прекращений действия трудового договора, заключенного с педагогическим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работником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образовательной организации;</w:t>
      </w:r>
    </w:p>
    <w:p w:rsidR="006C20FE" w:rsidRPr="005D7035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-подачи личного заявления о сложении полномочий;</w:t>
      </w:r>
    </w:p>
    <w:p w:rsidR="006C20FE" w:rsidRPr="005D7035" w:rsidRDefault="006C20FE" w:rsidP="006C20FE">
      <w:pPr>
        <w:tabs>
          <w:tab w:val="left" w:pos="87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35">
        <w:rPr>
          <w:rFonts w:ascii="Times New Roman" w:eastAsia="Times New Roman" w:hAnsi="Times New Roman" w:cs="Times New Roman"/>
          <w:sz w:val="20"/>
          <w:szCs w:val="20"/>
          <w:lang w:eastAsia="ru-RU"/>
        </w:rPr>
        <w:t>-неисполнения (ненадлежащего исполнения) своих обязанностей;</w:t>
      </w:r>
      <w:r w:rsidRPr="00C75FA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6C20FE" w:rsidRPr="00C345A7" w:rsidRDefault="006C20FE" w:rsidP="006C20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5A7">
        <w:rPr>
          <w:rFonts w:ascii="Times New Roman" w:eastAsia="Times New Roman" w:hAnsi="Times New Roman" w:cs="Times New Roman"/>
          <w:sz w:val="20"/>
          <w:szCs w:val="20"/>
          <w:lang w:eastAsia="ru-RU"/>
        </w:rPr>
        <w:t>-неспособности по состоянию здоровья или по иным причинам исполнять свои обязанности.</w:t>
      </w:r>
    </w:p>
    <w:p w:rsidR="006C20FE" w:rsidRDefault="006C20FE"/>
    <w:sectPr w:rsidR="006C20FE" w:rsidSect="00582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6C20FE"/>
    <w:rsid w:val="0058296C"/>
    <w:rsid w:val="006C2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717</Words>
  <Characters>4087</Characters>
  <Application>Microsoft Office Word</Application>
  <DocSecurity>0</DocSecurity>
  <Lines>34</Lines>
  <Paragraphs>9</Paragraphs>
  <ScaleCrop>false</ScaleCrop>
  <Company/>
  <LinksUpToDate>false</LinksUpToDate>
  <CharactersWithSpaces>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2017-10-10T15:02:00Z</dcterms:created>
  <dcterms:modified xsi:type="dcterms:W3CDTF">2017-10-10T15:06:00Z</dcterms:modified>
</cp:coreProperties>
</file>