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proofErr w:type="gramStart"/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proofErr w:type="gramEnd"/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9F512C">
        <w:rPr>
          <w:rFonts w:ascii="Times New Roman" w:hAnsi="Times New Roman"/>
          <w:i/>
          <w:sz w:val="24"/>
          <w:szCs w:val="28"/>
        </w:rPr>
        <w:t>пп</w:t>
      </w:r>
      <w:proofErr w:type="spellEnd"/>
      <w:r w:rsidRPr="009F512C">
        <w:rPr>
          <w:rFonts w:ascii="Times New Roman" w:hAnsi="Times New Roman"/>
          <w:i/>
          <w:sz w:val="24"/>
          <w:szCs w:val="28"/>
        </w:rPr>
        <w:t xml:space="preserve">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252177" w:rsidP="006A1ED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9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>, ФСБ</w:t>
      </w:r>
      <w:proofErr w:type="gram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исходя из особенностей каждого объекта разрабатываются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>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руководитель – директор, ректор,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72E5C" w:rsidRPr="00172E5C" w:rsidRDefault="00172E5C" w:rsidP="00172E5C">
      <w:pPr>
        <w:widowControl w:val="0"/>
        <w:spacing w:before="11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Поря</w:t>
      </w:r>
      <w:r w:rsidRPr="00172E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Pr="00172E5C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172E5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72E5C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72E5C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пров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де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Pr="00172E5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чебн</w:t>
      </w:r>
      <w:r w:rsidRPr="00172E5C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о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-практичес</w:t>
      </w:r>
      <w:r w:rsidRPr="00172E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172E5C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оприят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72E5C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(далее</w:t>
      </w:r>
      <w:r w:rsidRPr="00172E5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172E5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–</w:t>
      </w:r>
      <w:proofErr w:type="gramEnd"/>
    </w:p>
    <w:p w:rsidR="00172E5C" w:rsidRP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72E5C" w:rsidRDefault="00172E5C" w:rsidP="00172E5C">
      <w:pPr>
        <w:widowControl w:val="0"/>
        <w:tabs>
          <w:tab w:val="left" w:pos="530"/>
          <w:tab w:val="left" w:pos="1163"/>
          <w:tab w:val="left" w:pos="1780"/>
          <w:tab w:val="left" w:pos="3063"/>
          <w:tab w:val="left" w:pos="3523"/>
          <w:tab w:val="left" w:pos="5049"/>
          <w:tab w:val="left" w:pos="6778"/>
          <w:tab w:val="left" w:pos="7354"/>
          <w:tab w:val="left" w:pos="7910"/>
          <w:tab w:val="left" w:pos="8430"/>
        </w:tabs>
        <w:spacing w:line="359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чения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ab/>
        <w:t>(т</w:t>
      </w:r>
      <w:r w:rsidRPr="00172E5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72E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</w:t>
      </w:r>
      <w:r w:rsidRPr="00172E5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172E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</w:t>
      </w:r>
      <w:r w:rsidRPr="00172E5C">
        <w:rPr>
          <w:rFonts w:ascii="Times New Roman" w:eastAsia="Times New Roman" w:hAnsi="Times New Roman" w:cs="Times New Roman"/>
          <w:b/>
          <w:sz w:val="28"/>
          <w:szCs w:val="28"/>
        </w:rPr>
        <w:t>ки)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бъектах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реглам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ктами</w:t>
      </w:r>
      <w:r w:rsidR="00A31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E5C" w:rsidRDefault="00A319B2" w:rsidP="00172E5C">
      <w:pPr>
        <w:widowControl w:val="0"/>
        <w:tabs>
          <w:tab w:val="left" w:pos="2331"/>
          <w:tab w:val="left" w:pos="4338"/>
          <w:tab w:val="left" w:pos="4899"/>
          <w:tab w:val="left" w:pos="6301"/>
          <w:tab w:val="left" w:pos="8834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 действий</w:t>
      </w:r>
      <w:r w:rsidR="00172E5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приме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bookmarkStart w:id="1" w:name="_GoBack"/>
      <w:bookmarkEnd w:id="1"/>
      <w:r w:rsidR="00172E5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четом</w:t>
      </w:r>
      <w:r w:rsidR="00172E5C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72E5C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задач о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чения,</w:t>
      </w:r>
      <w:r w:rsidR="00172E5C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ровня</w:t>
      </w:r>
      <w:r w:rsidR="00172E5C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 xml:space="preserve">одготовки    </w:t>
      </w:r>
      <w:r w:rsidR="00172E5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2E5C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172E5C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ренировки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),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E5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фики ра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ож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72E5C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72E5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72E5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72E5C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кли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72E5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остей с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бъекта</w:t>
      </w:r>
      <w:r w:rsidR="00172E5C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Российс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72E5C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2E5C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2E5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72E5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72E5C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172E5C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2E5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частни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="00172E5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(т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E5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(во</w:t>
      </w:r>
      <w:r w:rsidR="00172E5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172E5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72E5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72E5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ерем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72E5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172E5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го,</w:t>
      </w:r>
      <w:r w:rsidR="00172E5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еобходи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 разли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172E5C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йств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2E5C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2E5C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2E5C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172E5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72E5C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грозе</w:t>
      </w:r>
      <w:r w:rsidR="00172E5C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ове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я п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плен</w:t>
      </w:r>
      <w:r w:rsidR="00172E5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я т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рорис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2E5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леннос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E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сов</w:t>
      </w:r>
      <w:r w:rsidR="00172E5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172E5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72E5C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172E5C" w:rsidRDefault="00172E5C" w:rsidP="00172E5C">
      <w:pPr>
        <w:widowControl w:val="0"/>
        <w:spacing w:line="359" w:lineRule="auto"/>
        <w:ind w:right="-6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тревожных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вард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стему обес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ренных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единому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номеру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«112» необхо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преждать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ющие на 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сиг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after="82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left="215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Особе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ок)</w:t>
      </w:r>
    </w:p>
    <w:p w:rsidR="00172E5C" w:rsidRDefault="00172E5C" w:rsidP="00172E5C">
      <w:pPr>
        <w:spacing w:after="2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tabs>
          <w:tab w:val="left" w:pos="813"/>
          <w:tab w:val="left" w:pos="2309"/>
          <w:tab w:val="left" w:pos="2997"/>
          <w:tab w:val="left" w:pos="4114"/>
          <w:tab w:val="left" w:pos="5169"/>
          <w:tab w:val="left" w:pos="5613"/>
          <w:tab w:val="left" w:pos="6000"/>
          <w:tab w:val="left" w:pos="7170"/>
          <w:tab w:val="left" w:pos="8036"/>
          <w:tab w:val="left" w:pos="8520"/>
          <w:tab w:val="left" w:pos="8959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ыков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ал) и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охрану образовате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иям при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новении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озы     </w:t>
      </w:r>
      <w:r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очить на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гроз при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ристичес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акта,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ровня</w:t>
      </w:r>
    </w:p>
    <w:p w:rsidR="00172E5C" w:rsidRDefault="00172E5C" w:rsidP="00172E5C">
      <w:pPr>
        <w:spacing w:after="110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3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2" w:name="_page_16_0"/>
      <w:r>
        <w:rPr>
          <w:rFonts w:ascii="Times New Roman" w:eastAsia="Times New Roman" w:hAnsi="Times New Roman" w:cs="Times New Roman"/>
        </w:rPr>
        <w:lastRenderedPageBreak/>
        <w:t>3</w:t>
      </w:r>
    </w:p>
    <w:p w:rsidR="00172E5C" w:rsidRDefault="00172E5C" w:rsidP="00172E5C">
      <w:pPr>
        <w:widowControl w:val="0"/>
        <w:tabs>
          <w:tab w:val="left" w:pos="2207"/>
          <w:tab w:val="left" w:pos="2626"/>
          <w:tab w:val="left" w:pos="4974"/>
          <w:tab w:val="left" w:pos="7437"/>
          <w:tab w:val="left" w:pos="8528"/>
        </w:tabs>
        <w:spacing w:before="11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(подра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домстве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гвардии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E5C" w:rsidRDefault="00172E5C" w:rsidP="00172E5C">
      <w:pPr>
        <w:widowControl w:val="0"/>
        <w:tabs>
          <w:tab w:val="left" w:pos="2030"/>
          <w:tab w:val="left" w:pos="2871"/>
          <w:tab w:val="left" w:pos="3808"/>
          <w:tab w:val="left" w:pos="4369"/>
          <w:tab w:val="left" w:pos="4679"/>
          <w:tab w:val="left" w:pos="5288"/>
          <w:tab w:val="left" w:pos="5952"/>
          <w:tab w:val="left" w:pos="6605"/>
          <w:tab w:val="left" w:pos="7475"/>
          <w:tab w:val="left" w:pos="7951"/>
          <w:tab w:val="left" w:pos="8505"/>
          <w:tab w:val="left" w:pos="923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масш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абе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привлеч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ием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перати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как     </w:t>
      </w:r>
      <w:r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ответст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 за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рорис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кта.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ятся со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ребываю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   </w:t>
      </w:r>
      <w:r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    </w:t>
      </w:r>
      <w:r>
        <w:rPr>
          <w:rFonts w:ascii="Times New Roman" w:eastAsia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анизации).    </w:t>
      </w:r>
      <w:r>
        <w:rPr>
          <w:rFonts w:ascii="Times New Roman" w:eastAsia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 отраба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розе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террорис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tabs>
          <w:tab w:val="left" w:pos="557"/>
          <w:tab w:val="left" w:pos="1938"/>
          <w:tab w:val="left" w:pos="4000"/>
          <w:tab w:val="left" w:pos="6130"/>
          <w:tab w:val="left" w:pos="7820"/>
          <w:tab w:val="left" w:pos="9549"/>
        </w:tabs>
        <w:spacing w:line="359" w:lineRule="auto"/>
        <w:ind w:right="-65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водятся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сшт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риях).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лицо,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енировк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отдельные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плений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рией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ько с рабо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E5C" w:rsidRDefault="00172E5C" w:rsidP="00172E5C">
      <w:pPr>
        <w:widowControl w:val="0"/>
        <w:tabs>
          <w:tab w:val="left" w:pos="2118"/>
          <w:tab w:val="left" w:pos="4201"/>
          <w:tab w:val="left" w:pos="6062"/>
          <w:tab w:val="left" w:pos="6868"/>
          <w:tab w:val="left" w:pos="8276"/>
        </w:tabs>
        <w:spacing w:line="35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sz w:val="28"/>
          <w:szCs w:val="28"/>
        </w:rPr>
        <w:t>нному 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-гр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рждает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елем 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ачалом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 в приложе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им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before="3"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-гра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вок)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сматри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 одновре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имыми в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денных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1479.</w:t>
      </w:r>
    </w:p>
    <w:p w:rsidR="00172E5C" w:rsidRDefault="00172E5C" w:rsidP="00172E5C">
      <w:pPr>
        <w:widowControl w:val="0"/>
        <w:spacing w:line="360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(янв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-фе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раль).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172E5C" w:rsidRDefault="00172E5C" w:rsidP="00172E5C">
      <w:pPr>
        <w:spacing w:after="25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3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2"/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3" w:name="_page_18_0"/>
      <w:r>
        <w:rPr>
          <w:rFonts w:ascii="Times New Roman" w:eastAsia="Times New Roman" w:hAnsi="Times New Roman" w:cs="Times New Roman"/>
        </w:rPr>
        <w:lastRenderedPageBreak/>
        <w:t>4</w:t>
      </w:r>
    </w:p>
    <w:p w:rsidR="00172E5C" w:rsidRDefault="00172E5C" w:rsidP="00172E5C">
      <w:pPr>
        <w:widowControl w:val="0"/>
        <w:spacing w:before="11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«Захват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заложников»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ние». К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ивлекаются</w:t>
      </w:r>
      <w:r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и, а также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172E5C" w:rsidRDefault="00172E5C" w:rsidP="00172E5C">
      <w:pPr>
        <w:widowControl w:val="0"/>
        <w:tabs>
          <w:tab w:val="left" w:pos="1834"/>
          <w:tab w:val="left" w:pos="2307"/>
          <w:tab w:val="left" w:pos="3358"/>
          <w:tab w:val="left" w:pos="5041"/>
          <w:tab w:val="left" w:pos="5900"/>
          <w:tab w:val="left" w:pos="6538"/>
          <w:tab w:val="left" w:pos="7541"/>
          <w:tab w:val="left" w:pos="8156"/>
          <w:tab w:val="left" w:pos="8832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Частота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ировок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ководителем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 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ависи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действ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нных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розе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стройства,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ахва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зало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ориальны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вард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ФСБ Рос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и, 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Организ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proofErr w:type="gramEnd"/>
    </w:p>
    <w:p w:rsidR="00172E5C" w:rsidRDefault="00172E5C" w:rsidP="00172E5C">
      <w:pPr>
        <w:widowControl w:val="0"/>
        <w:tabs>
          <w:tab w:val="left" w:pos="1933"/>
          <w:tab w:val="left" w:pos="2430"/>
          <w:tab w:val="left" w:pos="3448"/>
          <w:tab w:val="left" w:pos="4300"/>
          <w:tab w:val="left" w:pos="4618"/>
          <w:tab w:val="left" w:pos="6149"/>
          <w:tab w:val="left" w:pos="6491"/>
          <w:tab w:val="left" w:pos="8394"/>
        </w:tabs>
        <w:spacing w:line="359" w:lineRule="auto"/>
        <w:ind w:right="-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овок)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елем 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завис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     </w:t>
      </w:r>
      <w:r>
        <w:rPr>
          <w:rFonts w:ascii="Times New Roman" w:eastAsia="Times New Roman" w:hAnsi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запл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    </w:t>
      </w:r>
      <w:r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стической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tabs>
          <w:tab w:val="left" w:pos="420"/>
          <w:tab w:val="left" w:pos="1296"/>
          <w:tab w:val="left" w:pos="2270"/>
          <w:tab w:val="left" w:pos="3158"/>
          <w:tab w:val="left" w:pos="3765"/>
          <w:tab w:val="left" w:pos="5774"/>
          <w:tab w:val="left" w:pos="7015"/>
          <w:tab w:val="left" w:pos="7479"/>
          <w:tab w:val="left" w:pos="8640"/>
        </w:tabs>
        <w:spacing w:before="1" w:line="359" w:lineRule="auto"/>
        <w:ind w:right="-6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планир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овки) 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здает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мент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одготовке и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к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иям).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ровки)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тверждаю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ению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 в прил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им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включать след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ющие 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172E5C" w:rsidRDefault="00172E5C" w:rsidP="00172E5C">
      <w:pPr>
        <w:widowControl w:val="0"/>
        <w:spacing w:before="3" w:line="359" w:lineRule="auto"/>
        <w:ind w:right="-6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(тре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ировки);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35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3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3"/>
    </w:p>
    <w:p w:rsidR="00172E5C" w:rsidRDefault="00172E5C" w:rsidP="00172E5C">
      <w:pPr>
        <w:widowControl w:val="0"/>
        <w:spacing w:line="242" w:lineRule="auto"/>
        <w:ind w:left="709" w:right="4975" w:firstLine="4334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_20_0"/>
      <w:r>
        <w:rPr>
          <w:rFonts w:ascii="Times New Roman" w:eastAsia="Times New Roman" w:hAnsi="Times New Roman" w:cs="Times New Roman"/>
        </w:rPr>
        <w:lastRenderedPageBreak/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proofErr w:type="gramStart"/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ы;</w:t>
      </w:r>
      <w:r>
        <w:rPr>
          <w:noProof/>
        </w:rPr>
        <w:pict>
          <v:shape id="drawingObject1" o:spid="_x0000_s1027" style="position:absolute;left:0;text-align:left;margin-left:56.65pt;margin-top:751.65pt;width:144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" o:allowincell="f" path="m,l1829435,e" filled="f" strokeweight=".25394mm">
            <v:path arrowok="t" textboxrect="0,0,1829435,0"/>
            <w10:wrap anchorx="page" anchory="page"/>
          </v:shape>
        </w:pict>
      </w:r>
    </w:p>
    <w:p w:rsidR="00172E5C" w:rsidRDefault="00172E5C" w:rsidP="00172E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E5C" w:rsidRDefault="00172E5C" w:rsidP="00172E5C">
      <w:pPr>
        <w:widowControl w:val="0"/>
        <w:spacing w:line="35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емой дате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E5C" w:rsidRDefault="00172E5C" w:rsidP="00172E5C">
      <w:pPr>
        <w:widowControl w:val="0"/>
        <w:spacing w:line="360" w:lineRule="auto"/>
        <w:ind w:right="-6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ктаж)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чающимися</w:t>
      </w:r>
      <w:proofErr w:type="gramEnd"/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ое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водить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 часа.</w:t>
      </w:r>
    </w:p>
    <w:p w:rsidR="00172E5C" w:rsidRDefault="00172E5C" w:rsidP="00172E5C">
      <w:pPr>
        <w:widowControl w:val="0"/>
        <w:tabs>
          <w:tab w:val="left" w:pos="1782"/>
          <w:tab w:val="left" w:pos="3193"/>
          <w:tab w:val="left" w:pos="3778"/>
          <w:tab w:val="left" w:pos="6118"/>
          <w:tab w:val="left" w:pos="8742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ктажей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овмещ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асающ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опросов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опожар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рудов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или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рного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ктажа,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бований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, проходя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 в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пож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ной без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ности».</w:t>
      </w:r>
    </w:p>
    <w:p w:rsidR="00172E5C" w:rsidRDefault="00172E5C" w:rsidP="00172E5C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 необхо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72E5C" w:rsidRDefault="00172E5C" w:rsidP="00172E5C">
      <w:pPr>
        <w:widowControl w:val="0"/>
        <w:tabs>
          <w:tab w:val="left" w:pos="1947"/>
          <w:tab w:val="left" w:pos="2836"/>
          <w:tab w:val="left" w:pos="4110"/>
          <w:tab w:val="left" w:pos="6066"/>
          <w:tab w:val="left" w:pos="6626"/>
          <w:tab w:val="left" w:pos="7283"/>
          <w:tab w:val="left" w:pos="8201"/>
          <w:tab w:val="left" w:pos="8975"/>
          <w:tab w:val="left" w:pos="9661"/>
        </w:tabs>
        <w:spacing w:before="2"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дназн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 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плений      </w:t>
      </w:r>
      <w:r>
        <w:rPr>
          <w:rFonts w:ascii="Times New Roman" w:eastAsia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доводят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   </w:t>
      </w:r>
      <w:r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дстоящему</w:t>
      </w:r>
      <w:r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учению (т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ке).</w:t>
      </w:r>
    </w:p>
    <w:p w:rsidR="00172E5C" w:rsidRDefault="00172E5C" w:rsidP="00172E5C">
      <w:pPr>
        <w:widowControl w:val="0"/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ктажа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вки)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запланировать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z w:val="28"/>
          <w:szCs w:val="28"/>
        </w:rPr>
        <w:t>шении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ктажа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 в ходе прове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инстр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ктажа,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left="-75"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  </w:t>
      </w:r>
      <w:r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теорет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алом    </w:t>
      </w:r>
      <w:r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ащать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трати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2E5C" w:rsidRDefault="00172E5C" w:rsidP="00172E5C">
      <w:pPr>
        <w:spacing w:after="44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8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ктаж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фор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ъяснен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1"/>
        </w:rPr>
        <w:t>й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вий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овных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равил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пл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46"/>
        </w:rPr>
        <w:t xml:space="preserve"> </w:t>
      </w:r>
      <w:r>
        <w:rPr>
          <w:rFonts w:ascii="Times New Roman" w:eastAsia="Times New Roman" w:hAnsi="Times New Roman" w:cs="Times New Roman"/>
        </w:rPr>
        <w:t>собы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я.</w:t>
      </w:r>
      <w:r>
        <w:rPr>
          <w:rFonts w:ascii="Times New Roman" w:eastAsia="Times New Roman" w:hAnsi="Times New Roman" w:cs="Times New Roman"/>
          <w:spacing w:val="146"/>
        </w:rPr>
        <w:t xml:space="preserve"> </w:t>
      </w:r>
      <w:r>
        <w:rPr>
          <w:rFonts w:ascii="Times New Roman" w:eastAsia="Times New Roman" w:hAnsi="Times New Roman" w:cs="Times New Roman"/>
        </w:rPr>
        <w:t>Заканчива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46"/>
        </w:rPr>
        <w:t xml:space="preserve"> </w:t>
      </w:r>
      <w:r>
        <w:rPr>
          <w:rFonts w:ascii="Times New Roman" w:eastAsia="Times New Roman" w:hAnsi="Times New Roman" w:cs="Times New Roman"/>
        </w:rPr>
        <w:t>обя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зн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мы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.</w:t>
      </w:r>
    </w:p>
    <w:p w:rsidR="00172E5C" w:rsidRDefault="00172E5C" w:rsidP="00172E5C">
      <w:pPr>
        <w:widowControl w:val="0"/>
        <w:spacing w:before="104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5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4"/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5" w:name="_page_22_0"/>
      <w:r>
        <w:rPr>
          <w:rFonts w:ascii="Times New Roman" w:eastAsia="Times New Roman" w:hAnsi="Times New Roman" w:cs="Times New Roman"/>
        </w:rPr>
        <w:lastRenderedPageBreak/>
        <w:t>6</w:t>
      </w:r>
      <w:r>
        <w:rPr>
          <w:noProof/>
        </w:rPr>
        <w:pict>
          <v:shape id="drawingObject2" o:spid="_x0000_s1026" style="position:absolute;left:0;text-align:left;margin-left:56.65pt;margin-top:765.45pt;width:144.0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" o:allowincell="f" path="m,l1829435,e" filled="f" strokeweight=".72pt">
            <v:path arrowok="t" textboxrect="0,0,1829435,0"/>
            <w10:wrap anchorx="page" anchory="page"/>
          </v:shape>
        </w:pict>
      </w:r>
    </w:p>
    <w:p w:rsidR="00172E5C" w:rsidRDefault="00172E5C" w:rsidP="00172E5C">
      <w:pPr>
        <w:widowControl w:val="0"/>
        <w:tabs>
          <w:tab w:val="left" w:pos="1892"/>
          <w:tab w:val="left" w:pos="2424"/>
          <w:tab w:val="left" w:pos="4881"/>
          <w:tab w:val="left" w:pos="6361"/>
          <w:tab w:val="left" w:pos="8308"/>
          <w:tab w:val="left" w:pos="9384"/>
        </w:tabs>
        <w:spacing w:before="11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ающий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ниям,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локирова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острада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мент возникнов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вычайной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низацию.</w:t>
      </w:r>
    </w:p>
    <w:p w:rsidR="00172E5C" w:rsidRDefault="00172E5C" w:rsidP="00172E5C">
      <w:pPr>
        <w:widowControl w:val="0"/>
        <w:spacing w:line="35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обрать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опросы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(возникла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чебных заня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возрас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Орг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172E5C" w:rsidRDefault="00172E5C" w:rsidP="00172E5C">
      <w:pPr>
        <w:widowControl w:val="0"/>
        <w:tabs>
          <w:tab w:val="left" w:pos="2788"/>
          <w:tab w:val="left" w:pos="4012"/>
          <w:tab w:val="left" w:pos="6057"/>
          <w:tab w:val="left" w:pos="6489"/>
          <w:tab w:val="left" w:pos="8638"/>
        </w:tabs>
        <w:spacing w:before="3" w:line="35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(инс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едь,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до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left="29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овок)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tabs>
          <w:tab w:val="left" w:pos="698"/>
          <w:tab w:val="left" w:pos="1590"/>
          <w:tab w:val="left" w:pos="2058"/>
          <w:tab w:val="left" w:pos="3358"/>
          <w:tab w:val="left" w:pos="4046"/>
          <w:tab w:val="left" w:pos="5972"/>
          <w:tab w:val="left" w:pos="8034"/>
          <w:tab w:val="left" w:pos="9031"/>
        </w:tabs>
        <w:spacing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ять с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ющего 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ории)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рывно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стройства,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хвата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Алгоритмов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ствий перс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зации,     </w:t>
      </w:r>
      <w:r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     </w:t>
      </w:r>
      <w:r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йства,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ахва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зало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твия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осгв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рдии</w:t>
      </w:r>
      <w:proofErr w:type="spellEnd"/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ФСБ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172E5C" w:rsidRDefault="00172E5C" w:rsidP="00172E5C">
      <w:pPr>
        <w:widowControl w:val="0"/>
        <w:spacing w:line="357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овки)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целей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оприятии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pacing w:val="-4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рии)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лжны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читывать тактику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тип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арушителя,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right="-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9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Ввод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асть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обс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овке,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адаваемые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и</w:t>
      </w:r>
      <w:r>
        <w:rPr>
          <w:rFonts w:ascii="Times New Roman" w:eastAsia="Times New Roman" w:hAnsi="Times New Roman" w:cs="Times New Roman"/>
        </w:rPr>
        <w:t>спол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оде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(т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ровк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роверк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 его дейс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1"/>
        </w:rPr>
        <w:t>й</w:t>
      </w:r>
      <w:r>
        <w:rPr>
          <w:rFonts w:ascii="Times New Roman" w:eastAsia="Times New Roman" w:hAnsi="Times New Roman" w:cs="Times New Roman"/>
        </w:rPr>
        <w:t>.</w:t>
      </w:r>
    </w:p>
    <w:p w:rsidR="00172E5C" w:rsidRDefault="00172E5C" w:rsidP="00172E5C">
      <w:pPr>
        <w:widowControl w:val="0"/>
        <w:spacing w:before="103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5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5"/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6" w:name="_page_24_0"/>
      <w:r>
        <w:rPr>
          <w:rFonts w:ascii="Times New Roman" w:eastAsia="Times New Roman" w:hAnsi="Times New Roman" w:cs="Times New Roman"/>
        </w:rPr>
        <w:lastRenderedPageBreak/>
        <w:t>7</w:t>
      </w:r>
    </w:p>
    <w:p w:rsidR="00172E5C" w:rsidRDefault="00172E5C" w:rsidP="00172E5C">
      <w:pPr>
        <w:widowControl w:val="0"/>
        <w:spacing w:before="11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очередном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tabs>
          <w:tab w:val="left" w:pos="806"/>
          <w:tab w:val="left" w:pos="2293"/>
          <w:tab w:val="left" w:pos="3936"/>
          <w:tab w:val="left" w:pos="5774"/>
          <w:tab w:val="left" w:pos="6208"/>
          <w:tab w:val="left" w:pos="7504"/>
          <w:tab w:val="left" w:pos="8959"/>
          <w:tab w:val="left" w:pos="9518"/>
        </w:tabs>
        <w:spacing w:line="359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ибы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 происшест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отруд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водством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роприятия,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доводит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остатки 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 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60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одимости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сить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172E5C" w:rsidRDefault="00172E5C" w:rsidP="00172E5C">
      <w:pPr>
        <w:widowControl w:val="0"/>
        <w:tabs>
          <w:tab w:val="left" w:pos="1613"/>
          <w:tab w:val="left" w:pos="2062"/>
          <w:tab w:val="left" w:pos="2927"/>
          <w:tab w:val="left" w:pos="4084"/>
          <w:tab w:val="left" w:pos="6497"/>
          <w:tab w:val="left" w:pos="8369"/>
          <w:tab w:val="left" w:pos="8961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повторить отработку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опроса.</w:t>
      </w:r>
    </w:p>
    <w:p w:rsidR="00172E5C" w:rsidRDefault="00172E5C" w:rsidP="00172E5C">
      <w:pPr>
        <w:widowControl w:val="0"/>
        <w:tabs>
          <w:tab w:val="left" w:pos="2005"/>
          <w:tab w:val="left" w:pos="3204"/>
          <w:tab w:val="left" w:pos="4460"/>
          <w:tab w:val="left" w:pos="5138"/>
          <w:tab w:val="left" w:pos="6371"/>
          <w:tab w:val="left" w:pos="6990"/>
          <w:tab w:val="left" w:pos="7485"/>
          <w:tab w:val="left" w:pos="8645"/>
          <w:tab w:val="left" w:pos="9384"/>
        </w:tabs>
        <w:spacing w:before="1"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ировки)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вводных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стники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ринимают реш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овки.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заключается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оце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ке обосно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 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чением (тре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tabs>
          <w:tab w:val="left" w:pos="2360"/>
          <w:tab w:val="left" w:pos="4040"/>
          <w:tab w:val="left" w:pos="5189"/>
          <w:tab w:val="left" w:pos="7046"/>
          <w:tab w:val="left" w:pos="9115"/>
        </w:tabs>
        <w:spacing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коменд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172E5C" w:rsidRDefault="00172E5C" w:rsidP="00172E5C">
      <w:pPr>
        <w:widowControl w:val="0"/>
        <w:spacing w:before="2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правке (акте)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ия:</w:t>
      </w:r>
    </w:p>
    <w:p w:rsidR="00172E5C" w:rsidRDefault="00172E5C" w:rsidP="00172E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6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кем,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чьим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(тр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ровка);</w:t>
      </w:r>
    </w:p>
    <w:p w:rsidR="00172E5C" w:rsidRDefault="00172E5C" w:rsidP="00172E5C">
      <w:pPr>
        <w:widowControl w:val="0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(тре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E5C" w:rsidRDefault="00172E5C" w:rsidP="00172E5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овки);</w:t>
      </w:r>
    </w:p>
    <w:p w:rsidR="00172E5C" w:rsidRDefault="00172E5C" w:rsidP="00172E5C">
      <w:pPr>
        <w:widowControl w:val="0"/>
        <w:tabs>
          <w:tab w:val="left" w:pos="1831"/>
          <w:tab w:val="left" w:pos="3549"/>
          <w:tab w:val="left" w:pos="4680"/>
          <w:tab w:val="left" w:pos="6551"/>
          <w:tab w:val="left" w:pos="6973"/>
          <w:tab w:val="left" w:pos="8321"/>
          <w:tab w:val="left" w:pos="8758"/>
        </w:tabs>
        <w:spacing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одом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жении (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31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3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6"/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7" w:name="_page_26_0"/>
      <w:r>
        <w:rPr>
          <w:rFonts w:ascii="Times New Roman" w:eastAsia="Times New Roman" w:hAnsi="Times New Roman" w:cs="Times New Roman"/>
        </w:rPr>
        <w:lastRenderedPageBreak/>
        <w:t>8</w:t>
      </w:r>
    </w:p>
    <w:p w:rsidR="00172E5C" w:rsidRDefault="00172E5C" w:rsidP="00172E5C">
      <w:pPr>
        <w:widowControl w:val="0"/>
        <w:spacing w:before="11"/>
        <w:ind w:left="14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172E5C" w:rsidRDefault="00172E5C" w:rsidP="00172E5C">
      <w:pPr>
        <w:widowControl w:val="0"/>
        <w:tabs>
          <w:tab w:val="left" w:pos="3179"/>
          <w:tab w:val="left" w:pos="5104"/>
          <w:tab w:val="left" w:pos="6757"/>
          <w:tab w:val="left" w:pos="8655"/>
        </w:tabs>
        <w:spacing w:before="119"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трениро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знакомит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 со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прилегаю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вами обес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172E5C" w:rsidRDefault="00172E5C" w:rsidP="00172E5C">
      <w:pPr>
        <w:widowControl w:val="0"/>
        <w:spacing w:line="360" w:lineRule="auto"/>
        <w:ind w:right="-6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Рабо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описыв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вводную</w:t>
      </w:r>
      <w:proofErr w:type="gramEnd"/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ает 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60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охраны, сооб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 трениро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ошибках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172E5C" w:rsidRDefault="00172E5C" w:rsidP="00172E5C">
      <w:pPr>
        <w:widowControl w:val="0"/>
        <w:tabs>
          <w:tab w:val="left" w:pos="2112"/>
          <w:tab w:val="left" w:pos="4757"/>
          <w:tab w:val="left" w:pos="6939"/>
          <w:tab w:val="left" w:pos="7510"/>
          <w:tab w:val="left" w:pos="9215"/>
        </w:tabs>
        <w:spacing w:line="359" w:lineRule="auto"/>
        <w:ind w:right="-5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охраны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вводн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изма при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172E5C" w:rsidRDefault="00172E5C" w:rsidP="00172E5C">
      <w:pPr>
        <w:widowControl w:val="0"/>
        <w:spacing w:line="360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вводные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сем 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жным сит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172E5C" w:rsidRDefault="00172E5C" w:rsidP="00172E5C">
      <w:pPr>
        <w:widowControl w:val="0"/>
        <w:spacing w:line="359" w:lineRule="auto"/>
        <w:ind w:left="709" w:right="-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яет 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Тренир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ибочных</w:t>
      </w:r>
      <w:proofErr w:type="gramEnd"/>
    </w:p>
    <w:p w:rsidR="00172E5C" w:rsidRDefault="00172E5C" w:rsidP="00172E5C">
      <w:pPr>
        <w:widowControl w:val="0"/>
        <w:spacing w:line="359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озможных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циях, 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тора часов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едост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справку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(акт)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after="83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left="65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сонала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72E5C" w:rsidRDefault="00172E5C" w:rsidP="00172E5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E5C" w:rsidRDefault="00172E5C" w:rsidP="00172E5C">
      <w:pPr>
        <w:widowControl w:val="0"/>
        <w:tabs>
          <w:tab w:val="left" w:pos="3179"/>
          <w:tab w:val="left" w:pos="5104"/>
          <w:tab w:val="left" w:pos="6757"/>
          <w:tab w:val="left" w:pos="8655"/>
        </w:tabs>
        <w:spacing w:line="359" w:lineRule="auto"/>
        <w:ind w:right="-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трениро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знакомит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 со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прилегаю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вами обес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tabs>
          <w:tab w:val="left" w:pos="3011"/>
          <w:tab w:val="left" w:pos="4768"/>
          <w:tab w:val="left" w:pos="5648"/>
          <w:tab w:val="left" w:pos="7067"/>
          <w:tab w:val="left" w:pos="8827"/>
          <w:tab w:val="left" w:pos="9486"/>
        </w:tabs>
        <w:spacing w:line="360" w:lineRule="auto"/>
        <w:ind w:right="-6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из воз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аций.</w:t>
      </w:r>
    </w:p>
    <w:p w:rsidR="00172E5C" w:rsidRDefault="00172E5C" w:rsidP="00172E5C">
      <w:pPr>
        <w:widowControl w:val="0"/>
        <w:tabs>
          <w:tab w:val="left" w:pos="1706"/>
          <w:tab w:val="left" w:pos="2953"/>
          <w:tab w:val="left" w:pos="3510"/>
          <w:tab w:val="left" w:pos="4648"/>
          <w:tab w:val="left" w:pos="5455"/>
          <w:tab w:val="left" w:pos="6978"/>
          <w:tab w:val="left" w:pos="7802"/>
          <w:tab w:val="left" w:pos="8953"/>
        </w:tabs>
        <w:spacing w:line="358" w:lineRule="auto"/>
        <w:ind w:right="-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оценку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доводит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возникающие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31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3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7"/>
    </w:p>
    <w:p w:rsidR="00172E5C" w:rsidRDefault="00172E5C" w:rsidP="00172E5C">
      <w:pPr>
        <w:widowControl w:val="0"/>
        <w:ind w:left="5044" w:right="-20"/>
        <w:rPr>
          <w:rFonts w:ascii="Times New Roman" w:eastAsia="Times New Roman" w:hAnsi="Times New Roman" w:cs="Times New Roman"/>
        </w:rPr>
      </w:pPr>
      <w:bookmarkStart w:id="8" w:name="_page_28_0"/>
      <w:r>
        <w:rPr>
          <w:rFonts w:ascii="Times New Roman" w:eastAsia="Times New Roman" w:hAnsi="Times New Roman" w:cs="Times New Roman"/>
        </w:rPr>
        <w:lastRenderedPageBreak/>
        <w:t>9</w:t>
      </w:r>
    </w:p>
    <w:p w:rsidR="00172E5C" w:rsidRDefault="00172E5C" w:rsidP="00172E5C">
      <w:pPr>
        <w:widowControl w:val="0"/>
        <w:spacing w:before="11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оряют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ченной</w:t>
      </w:r>
      <w:r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172E5C" w:rsidRDefault="00172E5C" w:rsidP="00172E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вв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сем воз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ациям.</w:t>
      </w:r>
    </w:p>
    <w:p w:rsidR="00172E5C" w:rsidRDefault="00172E5C" w:rsidP="00172E5C">
      <w:pPr>
        <w:widowControl w:val="0"/>
        <w:spacing w:before="2" w:line="359" w:lineRule="auto"/>
        <w:ind w:right="-6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ых.</w:t>
      </w:r>
    </w:p>
    <w:p w:rsidR="00172E5C" w:rsidRDefault="00172E5C" w:rsidP="00172E5C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Тренир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ибочных действ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озможных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тора часов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before="3"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ыявле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справку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(акт)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left="433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трениро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gramEnd"/>
    </w:p>
    <w:p w:rsidR="00172E5C" w:rsidRDefault="00172E5C" w:rsidP="00172E5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E5C" w:rsidRDefault="00172E5C" w:rsidP="00172E5C">
      <w:pPr>
        <w:widowControl w:val="0"/>
        <w:tabs>
          <w:tab w:val="left" w:pos="1064"/>
          <w:tab w:val="left" w:pos="1786"/>
          <w:tab w:val="left" w:pos="3740"/>
          <w:tab w:val="left" w:pos="5224"/>
          <w:tab w:val="left" w:pos="7218"/>
          <w:tab w:val="left" w:pos="7835"/>
          <w:tab w:val="left" w:pos="8847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Тренир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роводить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класса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ировке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дном 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172E5C" w:rsidRDefault="00172E5C" w:rsidP="00172E5C">
      <w:pPr>
        <w:widowControl w:val="0"/>
        <w:spacing w:before="2" w:line="35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здания и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гающ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озе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террорист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опра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дмет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иала.</w:t>
      </w:r>
    </w:p>
    <w:p w:rsidR="00172E5C" w:rsidRDefault="00172E5C" w:rsidP="00172E5C">
      <w:pPr>
        <w:widowControl w:val="0"/>
        <w:spacing w:before="3" w:line="35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вводную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аций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«воор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стрельбу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коридоре»)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ршает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ые дейст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72E5C" w:rsidRDefault="00172E5C" w:rsidP="00172E5C">
      <w:pPr>
        <w:widowControl w:val="0"/>
        <w:spacing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ровки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ействиям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щает им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172E5C" w:rsidRDefault="00172E5C" w:rsidP="00172E5C">
      <w:pPr>
        <w:widowControl w:val="0"/>
        <w:spacing w:before="2" w:line="359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сит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перемен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оряет вводн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чающиеся выпо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няют 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мые действ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овке.</w:t>
      </w:r>
    </w:p>
    <w:p w:rsidR="00172E5C" w:rsidRDefault="00172E5C" w:rsidP="00172E5C">
      <w:pPr>
        <w:widowControl w:val="0"/>
        <w:spacing w:line="354" w:lineRule="auto"/>
        <w:ind w:right="-18" w:firstLine="708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4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правильных действ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рока,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ятий, 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8"/>
      <w:proofErr w:type="gramEnd"/>
    </w:p>
    <w:p w:rsidR="00172E5C" w:rsidRDefault="00172E5C" w:rsidP="00172E5C">
      <w:pPr>
        <w:widowControl w:val="0"/>
        <w:ind w:left="4984" w:right="-20"/>
        <w:rPr>
          <w:rFonts w:ascii="Times New Roman" w:eastAsia="Times New Roman" w:hAnsi="Times New Roman" w:cs="Times New Roman"/>
        </w:rPr>
      </w:pPr>
      <w:bookmarkStart w:id="9" w:name="_page_30_0"/>
      <w:r>
        <w:rPr>
          <w:rFonts w:ascii="Times New Roman" w:eastAsia="Times New Roman" w:hAnsi="Times New Roman" w:cs="Times New Roman"/>
        </w:rPr>
        <w:lastRenderedPageBreak/>
        <w:t>10</w:t>
      </w:r>
    </w:p>
    <w:p w:rsidR="00172E5C" w:rsidRDefault="00172E5C" w:rsidP="00172E5C">
      <w:pPr>
        <w:widowControl w:val="0"/>
        <w:spacing w:before="11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нятий,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 подря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left="83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сматривающ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172E5C" w:rsidRDefault="00172E5C" w:rsidP="00172E5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left="30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 из 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зрительных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екте.</w:t>
      </w:r>
    </w:p>
    <w:p w:rsidR="00172E5C" w:rsidRDefault="00172E5C" w:rsidP="00172E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spacing w:line="359" w:lineRule="auto"/>
        <w:ind w:right="-6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рание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ъекте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вследст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а,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зовавше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горюч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ж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сть.</w:t>
      </w:r>
    </w:p>
    <w:p w:rsidR="00172E5C" w:rsidRDefault="00172E5C" w:rsidP="00172E5C">
      <w:pPr>
        <w:widowControl w:val="0"/>
        <w:tabs>
          <w:tab w:val="left" w:pos="3025"/>
          <w:tab w:val="left" w:pos="3632"/>
          <w:tab w:val="left" w:pos="5337"/>
          <w:tab w:val="left" w:pos="7233"/>
          <w:tab w:val="left" w:pos="8809"/>
        </w:tabs>
        <w:spacing w:line="360" w:lineRule="auto"/>
        <w:ind w:right="-55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sz w:val="28"/>
          <w:szCs w:val="28"/>
        </w:rPr>
        <w:t>ывно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а, достав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илотным летал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аппара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1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spacing w:line="359" w:lineRule="auto"/>
        <w:ind w:left="1568" w:right="1352" w:firstLine="5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ок, не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ацию из зданий Орг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</w:p>
    <w:p w:rsidR="00172E5C" w:rsidRDefault="00172E5C" w:rsidP="00172E5C">
      <w:pPr>
        <w:widowControl w:val="0"/>
        <w:spacing w:before="2" w:line="359" w:lineRule="auto"/>
        <w:ind w:right="-6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егаю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дозрительно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E5C" w:rsidRDefault="00172E5C" w:rsidP="00172E5C">
      <w:pPr>
        <w:widowControl w:val="0"/>
        <w:spacing w:line="359" w:lineRule="auto"/>
        <w:ind w:right="-69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Попытка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проникнов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оронних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явных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аков наличия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72E5C" w:rsidRDefault="00172E5C" w:rsidP="00172E5C">
      <w:pPr>
        <w:widowControl w:val="0"/>
        <w:spacing w:before="2" w:line="359" w:lineRule="auto"/>
        <w:ind w:right="-6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подозритель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72E5C" w:rsidRDefault="00172E5C" w:rsidP="00172E5C">
      <w:pPr>
        <w:widowControl w:val="0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172E5C" w:rsidRDefault="00172E5C" w:rsidP="00172E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tabs>
          <w:tab w:val="left" w:pos="2341"/>
          <w:tab w:val="left" w:pos="4468"/>
          <w:tab w:val="left" w:pos="5029"/>
          <w:tab w:val="left" w:pos="6127"/>
          <w:tab w:val="left" w:pos="8118"/>
        </w:tabs>
        <w:spacing w:line="359" w:lineRule="auto"/>
        <w:ind w:right="-6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Попытка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проникнове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зло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мышленника 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ные выходы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E5C" w:rsidRDefault="00172E5C" w:rsidP="00172E5C">
      <w:pPr>
        <w:widowControl w:val="0"/>
        <w:spacing w:before="2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нного зло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3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left="207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ок)</w:t>
      </w:r>
    </w:p>
    <w:p w:rsidR="00172E5C" w:rsidRDefault="00172E5C" w:rsidP="00172E5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tabs>
          <w:tab w:val="left" w:pos="484"/>
          <w:tab w:val="left" w:pos="2306"/>
          <w:tab w:val="left" w:pos="2994"/>
          <w:tab w:val="left" w:pos="4105"/>
          <w:tab w:val="left" w:pos="4999"/>
          <w:tab w:val="left" w:pos="6304"/>
          <w:tab w:val="left" w:pos="8316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яется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иями,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функции 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очия   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  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ций, являющи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вообла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spacing w:after="113" w:line="240" w:lineRule="exact"/>
        <w:rPr>
          <w:rFonts w:ascii="Times New Roman" w:eastAsia="Times New Roman" w:hAnsi="Times New Roman" w:cs="Times New Roman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172E5C" w:rsidSect="00172E5C">
          <w:pgSz w:w="16838" w:h="11906" w:orient="landscape"/>
          <w:pgMar w:top="1132" w:right="558" w:bottom="564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z w:val="16"/>
          <w:szCs w:val="16"/>
        </w:rPr>
        <w:t>ндации – 14</w:t>
      </w:r>
      <w:bookmarkEnd w:id="9"/>
    </w:p>
    <w:p w:rsidR="00172E5C" w:rsidRDefault="00172E5C" w:rsidP="00172E5C">
      <w:pPr>
        <w:widowControl w:val="0"/>
        <w:ind w:left="49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11</w:t>
      </w:r>
    </w:p>
    <w:p w:rsidR="00172E5C" w:rsidRDefault="00172E5C" w:rsidP="00172E5C">
      <w:pPr>
        <w:widowControl w:val="0"/>
        <w:spacing w:before="11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внепла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оверок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чений</w:t>
      </w:r>
      <w:proofErr w:type="gramEnd"/>
    </w:p>
    <w:p w:rsidR="00172E5C" w:rsidRDefault="00172E5C" w:rsidP="00172E5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ок),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 проверок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х:</w:t>
      </w:r>
    </w:p>
    <w:p w:rsidR="00172E5C" w:rsidRDefault="00172E5C" w:rsidP="00172E5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E5C" w:rsidRDefault="00172E5C" w:rsidP="00172E5C">
      <w:pPr>
        <w:widowControl w:val="0"/>
        <w:tabs>
          <w:tab w:val="left" w:pos="2104"/>
          <w:tab w:val="left" w:pos="3724"/>
          <w:tab w:val="left" w:pos="5385"/>
          <w:tab w:val="left" w:pos="6621"/>
          <w:tab w:val="left" w:pos="8121"/>
          <w:tab w:val="left" w:pos="8555"/>
        </w:tabs>
        <w:spacing w:line="360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охраны,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Организ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вершения)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E5C" w:rsidRDefault="00172E5C" w:rsidP="00172E5C">
      <w:pPr>
        <w:widowControl w:val="0"/>
        <w:tabs>
          <w:tab w:val="left" w:pos="2241"/>
          <w:tab w:val="left" w:pos="3025"/>
          <w:tab w:val="left" w:pos="4754"/>
          <w:tab w:val="left" w:pos="5112"/>
          <w:tab w:val="left" w:pos="6506"/>
          <w:tab w:val="left" w:pos="7203"/>
          <w:tab w:val="left" w:pos="8705"/>
        </w:tabs>
        <w:spacing w:line="359" w:lineRule="auto"/>
        <w:ind w:right="-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антите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ий)    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бъектов (терри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орий);</w:t>
      </w:r>
    </w:p>
    <w:p w:rsidR="00172E5C" w:rsidRDefault="00172E5C" w:rsidP="00172E5C">
      <w:pPr>
        <w:widowControl w:val="0"/>
        <w:spacing w:line="360" w:lineRule="auto"/>
        <w:ind w:right="-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едоста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по указанию руководства проведение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переключить средства связи в бесшумный режим либо 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дежурному по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старшему наряда (при наличии) и дежурному по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proofErr w:type="gramEnd"/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оказывать помощь и поддержку другим обучающимся только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  <w:proofErr w:type="gramEnd"/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</w:t>
            </w:r>
            <w:proofErr w:type="gramStart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proofErr w:type="gramStart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  <w:proofErr w:type="gramEnd"/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C3" w:rsidRDefault="00D562C3" w:rsidP="00CE2DF1">
      <w:r>
        <w:separator/>
      </w:r>
    </w:p>
  </w:endnote>
  <w:endnote w:type="continuationSeparator" w:id="0">
    <w:p w:rsidR="00D562C3" w:rsidRDefault="00D562C3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C3" w:rsidRDefault="00D562C3" w:rsidP="00CE2DF1">
      <w:r>
        <w:separator/>
      </w:r>
    </w:p>
  </w:footnote>
  <w:footnote w:type="continuationSeparator" w:id="0">
    <w:p w:rsidR="00D562C3" w:rsidRDefault="00D562C3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5C" w:rsidRPr="00CE2DF1" w:rsidRDefault="00172E5C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A319B2">
      <w:rPr>
        <w:rFonts w:ascii="Times New Roman" w:hAnsi="Times New Roman" w:cs="Times New Roman"/>
        <w:noProof/>
      </w:rPr>
      <w:t>4</w:t>
    </w:r>
    <w:r w:rsidRPr="00CE2DF1">
      <w:rPr>
        <w:rFonts w:ascii="Times New Roman" w:hAnsi="Times New Roman" w:cs="Times New Roman"/>
      </w:rPr>
      <w:fldChar w:fldCharType="end"/>
    </w:r>
  </w:p>
  <w:p w:rsidR="00172E5C" w:rsidRDefault="00172E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72E5C"/>
    <w:rsid w:val="001818B0"/>
    <w:rsid w:val="001934AA"/>
    <w:rsid w:val="001B1F4E"/>
    <w:rsid w:val="001C16A7"/>
    <w:rsid w:val="001D53EF"/>
    <w:rsid w:val="00201D73"/>
    <w:rsid w:val="00231903"/>
    <w:rsid w:val="00252177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19B2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562C3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269F-F439-4B4B-A1E0-2BE0435B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8586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3</cp:revision>
  <cp:lastPrinted>2022-06-17T05:15:00Z</cp:lastPrinted>
  <dcterms:created xsi:type="dcterms:W3CDTF">2022-08-12T09:40:00Z</dcterms:created>
  <dcterms:modified xsi:type="dcterms:W3CDTF">2023-09-19T12:58:00Z</dcterms:modified>
</cp:coreProperties>
</file>